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017B" w14:textId="77777777" w:rsidR="00E4411B" w:rsidRDefault="0073014E" w:rsidP="0073014E">
      <w:pPr>
        <w:jc w:val="center"/>
        <w:rPr>
          <w:b/>
          <w:i/>
          <w:sz w:val="28"/>
          <w:szCs w:val="28"/>
        </w:rPr>
      </w:pPr>
      <w:r w:rsidRPr="0009626E">
        <w:rPr>
          <w:b/>
          <w:i/>
          <w:sz w:val="28"/>
          <w:szCs w:val="28"/>
        </w:rPr>
        <w:t>Why Private Equity Firms Create Portfolio C</w:t>
      </w:r>
      <w:r w:rsidR="001A1111" w:rsidRPr="0009626E">
        <w:rPr>
          <w:b/>
          <w:i/>
          <w:sz w:val="28"/>
          <w:szCs w:val="28"/>
        </w:rPr>
        <w:t>ompany Boards. . . Voluntarily.</w:t>
      </w:r>
    </w:p>
    <w:p w14:paraId="1D0AA8E6" w14:textId="77777777" w:rsidR="0009626E" w:rsidRPr="005322B8" w:rsidRDefault="005322B8" w:rsidP="005322B8">
      <w:pPr>
        <w:jc w:val="center"/>
        <w:rPr>
          <w:b/>
          <w:i/>
          <w:sz w:val="24"/>
          <w:szCs w:val="24"/>
        </w:rPr>
        <w:sectPr w:rsidR="0009626E" w:rsidRPr="005322B8" w:rsidSect="003D3EC6">
          <w:pgSz w:w="12240" w:h="15840"/>
          <w:pgMar w:top="2160" w:right="5760" w:bottom="2160" w:left="2160" w:header="720" w:footer="720" w:gutter="0"/>
          <w:cols w:space="720"/>
          <w:docGrid w:linePitch="360"/>
        </w:sectPr>
      </w:pPr>
      <w:r w:rsidRPr="005322B8">
        <w:rPr>
          <w:b/>
          <w:i/>
          <w:sz w:val="24"/>
          <w:szCs w:val="24"/>
        </w:rPr>
        <w:t>By Mike Lorelli</w:t>
      </w:r>
    </w:p>
    <w:p w14:paraId="3CFE3188" w14:textId="77777777" w:rsidR="0073014E" w:rsidRDefault="0073014E" w:rsidP="001E14A5">
      <w:pPr>
        <w:jc w:val="both"/>
      </w:pPr>
      <w:r>
        <w:t xml:space="preserve">Public companies have little </w:t>
      </w:r>
      <w:r w:rsidRPr="00FF77FE">
        <w:rPr>
          <w:u w:val="single"/>
        </w:rPr>
        <w:t>choice</w:t>
      </w:r>
      <w:r>
        <w:t xml:space="preserve">. Private companies have little </w:t>
      </w:r>
      <w:r w:rsidRPr="00FF77FE">
        <w:rPr>
          <w:u w:val="single"/>
        </w:rPr>
        <w:t>obligation</w:t>
      </w:r>
      <w:r>
        <w:t xml:space="preserve">. But they typically arrive at the same result. A carefully selected, working Board of Directors, with regular meeting cadence, agendas, committees and </w:t>
      </w:r>
      <w:r w:rsidR="009D3BB0">
        <w:t xml:space="preserve">all </w:t>
      </w:r>
      <w:r>
        <w:t>the same trappings</w:t>
      </w:r>
      <w:r w:rsidR="0025378C">
        <w:t xml:space="preserve">. </w:t>
      </w:r>
      <w:r w:rsidR="00F93B05">
        <w:t xml:space="preserve">Surprisingly to some, this is not a case where </w:t>
      </w:r>
      <w:r w:rsidR="00F93B05" w:rsidRPr="00F93B05">
        <w:rPr>
          <w:i/>
        </w:rPr>
        <w:t>“Your actual mileage may vary.”</w:t>
      </w:r>
      <w:r w:rsidR="00F93B05">
        <w:t xml:space="preserve"> The similarities are many. </w:t>
      </w:r>
    </w:p>
    <w:p w14:paraId="7EBF0E29" w14:textId="77777777" w:rsidR="0073014E" w:rsidRDefault="00F165B8" w:rsidP="001E14A5">
      <w:pPr>
        <w:jc w:val="both"/>
      </w:pPr>
      <w:r>
        <w:t>First, a co</w:t>
      </w:r>
      <w:r w:rsidR="00CC30D0">
        <w:t>uple of current</w:t>
      </w:r>
      <w:r>
        <w:t xml:space="preserve"> statistics</w:t>
      </w:r>
      <w:r w:rsidR="00CC30D0">
        <w:t xml:space="preserve"> to calibrate the relative size of the two buckets</w:t>
      </w:r>
      <w:r>
        <w:t>. A</w:t>
      </w:r>
      <w:r w:rsidR="002C3940">
        <w:t>ccording to</w:t>
      </w:r>
      <w:r>
        <w:t xml:space="preserve"> a Wall Street Journal Op-ed piece on </w:t>
      </w:r>
      <w:r w:rsidRPr="004469E5">
        <w:t>November 17</w:t>
      </w:r>
      <w:r w:rsidRPr="004469E5">
        <w:rPr>
          <w:vertAlign w:val="superscript"/>
        </w:rPr>
        <w:t>th</w:t>
      </w:r>
      <w:r w:rsidRPr="004469E5">
        <w:t xml:space="preserve">, 2017, there are only </w:t>
      </w:r>
      <w:r w:rsidR="004469E5" w:rsidRPr="004469E5">
        <w:t>3,67</w:t>
      </w:r>
      <w:r w:rsidRPr="004469E5">
        <w:t>1</w:t>
      </w:r>
      <w:r>
        <w:t xml:space="preserve"> public companies </w:t>
      </w:r>
      <w:r w:rsidR="00361E18">
        <w:t xml:space="preserve">($500m+ revenues) </w:t>
      </w:r>
      <w:r>
        <w:t>in the US today, after all the M&amp;</w:t>
      </w:r>
      <w:r w:rsidR="0025378C">
        <w:t>A over the decades, half the number as in</w:t>
      </w:r>
      <w:r w:rsidR="004469E5">
        <w:t xml:space="preserve"> 1996.</w:t>
      </w:r>
      <w:r>
        <w:t xml:space="preserve"> In contrast, private equity has quietly exploded</w:t>
      </w:r>
      <w:r w:rsidR="00CC30D0">
        <w:t>, with</w:t>
      </w:r>
      <w:r w:rsidR="00CC0495">
        <w:t xml:space="preserve"> an estimated 17,103</w:t>
      </w:r>
      <w:r w:rsidR="002C3940">
        <w:t xml:space="preserve"> </w:t>
      </w:r>
      <w:r>
        <w:t>portfolio companies</w:t>
      </w:r>
      <w:r w:rsidR="00CC30D0">
        <w:t xml:space="preserve"> today</w:t>
      </w:r>
      <w:r w:rsidR="002C3940">
        <w:t xml:space="preserve"> (data from Private Equity Info) </w:t>
      </w:r>
      <w:r>
        <w:t>. . . and the vast majority of these have Boards. But why?</w:t>
      </w:r>
      <w:r w:rsidR="009D3BB0">
        <w:t xml:space="preserve"> Private equity isn’t exactly known for a shortage of IQ or lack of scrutiny of every </w:t>
      </w:r>
      <w:r w:rsidR="005A74B2">
        <w:t xml:space="preserve">G&amp;A </w:t>
      </w:r>
      <w:r w:rsidR="009D3BB0">
        <w:t>dollar.</w:t>
      </w:r>
    </w:p>
    <w:p w14:paraId="028F4059" w14:textId="77777777" w:rsidR="0009277E" w:rsidRPr="0009277E" w:rsidRDefault="0009277E" w:rsidP="001E14A5">
      <w:pPr>
        <w:jc w:val="both"/>
        <w:rPr>
          <w:b/>
        </w:rPr>
      </w:pPr>
      <w:r w:rsidRPr="0009277E">
        <w:rPr>
          <w:b/>
        </w:rPr>
        <w:t>Why The Private Equity Portfolio Company ‘Hold Period’ Matters</w:t>
      </w:r>
    </w:p>
    <w:p w14:paraId="4CA436C7" w14:textId="77777777" w:rsidR="003D42A0" w:rsidRDefault="0009277E" w:rsidP="001E14A5">
      <w:pPr>
        <w:jc w:val="both"/>
      </w:pPr>
      <w:r>
        <w:t>Public companies theoretically can go on forev</w:t>
      </w:r>
      <w:r w:rsidR="003D7BB5">
        <w:t>er. . . with no ‘deadline’ date, unless you suffer the fate of Kodak. H</w:t>
      </w:r>
      <w:r>
        <w:t>opefully each successful CEO era wi</w:t>
      </w:r>
      <w:r w:rsidR="00212DAC">
        <w:t>ll be thoughtfully and strategically</w:t>
      </w:r>
      <w:r>
        <w:t xml:space="preserve"> replaced by another successful CEO taking the firm through the next </w:t>
      </w:r>
      <w:r w:rsidR="00CC30D0">
        <w:t>‘</w:t>
      </w:r>
      <w:r w:rsidR="004916F1">
        <w:t xml:space="preserve">McKinsey </w:t>
      </w:r>
      <w:r>
        <w:t>S curve</w:t>
      </w:r>
      <w:r w:rsidR="00CC30D0">
        <w:t>’</w:t>
      </w:r>
      <w:r>
        <w:t xml:space="preserve"> of growth. In contrast, the average private equity firm owns a portfolio company for 5.6 years which creates a different set of dynamics. </w:t>
      </w:r>
      <w:r w:rsidR="003D7BB5">
        <w:lastRenderedPageBreak/>
        <w:t xml:space="preserve">The agenda kicks off with a comprehensive ‘100 Day Plan’ to get a lightening start on the new Strategic Plan, and wring any excessive spending out of the equation from the very first second of the Hold Period. </w:t>
      </w:r>
    </w:p>
    <w:p w14:paraId="52D63CB9" w14:textId="77777777" w:rsidR="003D42A0" w:rsidRDefault="003D42A0" w:rsidP="001E14A5">
      <w:pPr>
        <w:jc w:val="both"/>
      </w:pPr>
    </w:p>
    <w:p w14:paraId="7FE45A2C" w14:textId="77777777" w:rsidR="003D42A0" w:rsidRDefault="003D7BB5" w:rsidP="001E14A5">
      <w:pPr>
        <w:jc w:val="both"/>
      </w:pPr>
      <w:r>
        <w:t>Keep in mind, private equity is driven by 3 measures:</w:t>
      </w:r>
    </w:p>
    <w:p w14:paraId="7664496F" w14:textId="77777777" w:rsidR="003D7BB5" w:rsidRDefault="003D7BB5" w:rsidP="001E14A5">
      <w:pPr>
        <w:pStyle w:val="NoSpacing"/>
        <w:numPr>
          <w:ilvl w:val="0"/>
          <w:numId w:val="1"/>
        </w:numPr>
        <w:jc w:val="both"/>
      </w:pPr>
      <w:r>
        <w:t xml:space="preserve">IRR </w:t>
      </w:r>
    </w:p>
    <w:p w14:paraId="0062267B" w14:textId="77777777" w:rsidR="003D7BB5" w:rsidRDefault="003D7BB5" w:rsidP="001E14A5">
      <w:pPr>
        <w:pStyle w:val="NoSpacing"/>
        <w:numPr>
          <w:ilvl w:val="0"/>
          <w:numId w:val="1"/>
        </w:numPr>
        <w:jc w:val="both"/>
      </w:pPr>
      <w:r>
        <w:t>Cash-on-Cash Return</w:t>
      </w:r>
    </w:p>
    <w:p w14:paraId="506AF99A" w14:textId="77777777" w:rsidR="003D7BB5" w:rsidRDefault="003D7BB5" w:rsidP="001E14A5">
      <w:pPr>
        <w:pStyle w:val="NoSpacing"/>
        <w:numPr>
          <w:ilvl w:val="0"/>
          <w:numId w:val="1"/>
        </w:numPr>
        <w:jc w:val="both"/>
      </w:pPr>
      <w:r>
        <w:t>Hold Period (less is more)</w:t>
      </w:r>
    </w:p>
    <w:p w14:paraId="32F65646" w14:textId="77777777" w:rsidR="003D7BB5" w:rsidRDefault="003D7BB5" w:rsidP="001E14A5">
      <w:pPr>
        <w:pStyle w:val="NoSpacing"/>
        <w:ind w:left="720"/>
        <w:jc w:val="both"/>
      </w:pPr>
    </w:p>
    <w:p w14:paraId="2F588EAD" w14:textId="77777777" w:rsidR="003D7BB5" w:rsidRPr="005F7B57" w:rsidRDefault="003D7BB5" w:rsidP="001E14A5">
      <w:pPr>
        <w:pStyle w:val="NoSpacing"/>
        <w:jc w:val="both"/>
        <w:rPr>
          <w:i/>
        </w:rPr>
      </w:pPr>
      <w:r>
        <w:t>Two of these three measures are time driven, and hence the incredible immediacy to everything.</w:t>
      </w:r>
      <w:r w:rsidR="00DD4BB5">
        <w:t xml:space="preserve"> ‘Tomorrow’ really means ‘this afternoon.’</w:t>
      </w:r>
      <w:r w:rsidR="00361E18">
        <w:t xml:space="preserve"> </w:t>
      </w:r>
      <w:r w:rsidR="004916F1">
        <w:t>‘Ne</w:t>
      </w:r>
      <w:r w:rsidR="0025378C">
        <w:t>x</w:t>
      </w:r>
      <w:r w:rsidR="004916F1">
        <w:t>t year’ means ‘next week.’</w:t>
      </w:r>
      <w:r w:rsidR="00F93B05">
        <w:t xml:space="preserve"> Riverside’</w:t>
      </w:r>
      <w:r w:rsidR="001C5A0A">
        <w:t>s COO and Vice Chair Strategic Initiatives</w:t>
      </w:r>
      <w:r w:rsidR="00F93B05">
        <w:t xml:space="preserve"> Pam Hendrickson states “Putting a Board in place and doing a GAAP audit are essential parts of their 100 Day Plan.” A meaningful calibration from Riverside’s 13 year veteran, and overseer of their 81 company portfolio.</w:t>
      </w:r>
      <w:r w:rsidR="005F7B57">
        <w:t xml:space="preserve"> Hendrickson further adds “</w:t>
      </w:r>
      <w:r w:rsidR="005F7B57" w:rsidRPr="005F7B57">
        <w:rPr>
          <w:i/>
        </w:rPr>
        <w:t>There’s no time to mess around in this high multiple environment. You really need the growth plan pretty quickly. A good Board will help you formulate, as well as identify pitfalls.”</w:t>
      </w:r>
    </w:p>
    <w:p w14:paraId="7366551E" w14:textId="77777777" w:rsidR="003D7BB5" w:rsidRDefault="00E4638A" w:rsidP="001E14A5">
      <w:pPr>
        <w:pStyle w:val="NoSpacing"/>
        <w:jc w:val="both"/>
      </w:pPr>
      <w:r>
        <w:rPr>
          <w:noProof/>
        </w:rPr>
        <w:drawing>
          <wp:inline distT="0" distB="0" distL="0" distR="0" wp14:anchorId="2D2684AC" wp14:editId="39BC7F0B">
            <wp:extent cx="1257300" cy="184662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ndrickson, P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603" cy="1855881"/>
                    </a:xfrm>
                    <a:prstGeom prst="rect">
                      <a:avLst/>
                    </a:prstGeom>
                  </pic:spPr>
                </pic:pic>
              </a:graphicData>
            </a:graphic>
          </wp:inline>
        </w:drawing>
      </w:r>
    </w:p>
    <w:p w14:paraId="37DC4AAC" w14:textId="77777777" w:rsidR="00F93B05" w:rsidRPr="00F93B05" w:rsidRDefault="00F93B05" w:rsidP="001E14A5">
      <w:pPr>
        <w:pStyle w:val="NoSpacing"/>
        <w:jc w:val="both"/>
        <w:rPr>
          <w:b/>
          <w:i/>
        </w:rPr>
      </w:pPr>
      <w:r w:rsidRPr="00F93B05">
        <w:rPr>
          <w:b/>
          <w:i/>
        </w:rPr>
        <w:t>“Putting a Board in place is an essential part of the 100 Day Plan.”</w:t>
      </w:r>
    </w:p>
    <w:p w14:paraId="19297C2F" w14:textId="77777777" w:rsidR="00F93B05" w:rsidRDefault="00F93B05" w:rsidP="001E14A5">
      <w:pPr>
        <w:pStyle w:val="NoSpacing"/>
        <w:jc w:val="both"/>
      </w:pPr>
      <w:r>
        <w:lastRenderedPageBreak/>
        <w:t>Riverside Company’s COO, Pam Hendrickson</w:t>
      </w:r>
    </w:p>
    <w:p w14:paraId="678DC66D" w14:textId="77777777" w:rsidR="00E4638A" w:rsidRDefault="00E4638A" w:rsidP="001E14A5">
      <w:pPr>
        <w:pStyle w:val="NoSpacing"/>
        <w:jc w:val="both"/>
      </w:pPr>
    </w:p>
    <w:p w14:paraId="45023C02" w14:textId="77777777" w:rsidR="00F165B8" w:rsidRDefault="0009277E" w:rsidP="001E14A5">
      <w:pPr>
        <w:jc w:val="both"/>
        <w:rPr>
          <w:b/>
        </w:rPr>
      </w:pPr>
      <w:r w:rsidRPr="0009277E">
        <w:rPr>
          <w:b/>
        </w:rPr>
        <w:t>What’s In It For The Private Equity Firm</w:t>
      </w:r>
    </w:p>
    <w:p w14:paraId="01C4EE99" w14:textId="77777777" w:rsidR="004916F1" w:rsidRDefault="002C3940" w:rsidP="001E14A5">
      <w:pPr>
        <w:jc w:val="both"/>
        <w:rPr>
          <w:i/>
        </w:rPr>
      </w:pPr>
      <w:r w:rsidRPr="002C3940">
        <w:t xml:space="preserve">According to Kendra Jalbert, Vice President Operations </w:t>
      </w:r>
      <w:r>
        <w:t xml:space="preserve">at </w:t>
      </w:r>
      <w:r w:rsidRPr="002C3940">
        <w:t xml:space="preserve">Private Equity Info, </w:t>
      </w:r>
      <w:r w:rsidRPr="002C3940">
        <w:rPr>
          <w:i/>
        </w:rPr>
        <w:t xml:space="preserve">“If the p.e.’s goal is to spin it back out, they </w:t>
      </w:r>
      <w:proofErr w:type="gramStart"/>
      <w:r w:rsidRPr="002C3940">
        <w:rPr>
          <w:i/>
        </w:rPr>
        <w:t>can’t</w:t>
      </w:r>
      <w:proofErr w:type="gramEnd"/>
      <w:r w:rsidRPr="002C3940">
        <w:rPr>
          <w:i/>
        </w:rPr>
        <w:t xml:space="preserve"> run everything. They can’t be the whole Board.”</w:t>
      </w:r>
      <w:r w:rsidR="00074930">
        <w:rPr>
          <w:i/>
        </w:rPr>
        <w:t xml:space="preserve"> </w:t>
      </w:r>
      <w:r w:rsidR="00074930">
        <w:t>Al</w:t>
      </w:r>
      <w:r w:rsidR="00387D3E">
        <w:t>l</w:t>
      </w:r>
      <w:r w:rsidR="00074930">
        <w:t xml:space="preserve">an Grafman, a former Operating Partner at Mercury Capital, states rather matter of fact that </w:t>
      </w:r>
      <w:r w:rsidR="00074930" w:rsidRPr="00074930">
        <w:rPr>
          <w:i/>
        </w:rPr>
        <w:t>“</w:t>
      </w:r>
      <w:r w:rsidR="00387D3E">
        <w:rPr>
          <w:i/>
        </w:rPr>
        <w:t>W</w:t>
      </w:r>
      <w:r w:rsidR="00074930" w:rsidRPr="00074930">
        <w:rPr>
          <w:i/>
        </w:rPr>
        <w:t>hen you’re</w:t>
      </w:r>
      <w:r w:rsidR="00387D3E">
        <w:rPr>
          <w:i/>
        </w:rPr>
        <w:t xml:space="preserve"> working with other p</w:t>
      </w:r>
      <w:r w:rsidR="00074930" w:rsidRPr="00074930">
        <w:rPr>
          <w:i/>
        </w:rPr>
        <w:t>eoples’</w:t>
      </w:r>
      <w:r w:rsidR="00387D3E">
        <w:rPr>
          <w:i/>
        </w:rPr>
        <w:t xml:space="preserve"> m</w:t>
      </w:r>
      <w:r w:rsidR="00074930" w:rsidRPr="00074930">
        <w:rPr>
          <w:i/>
        </w:rPr>
        <w:t>oney (the Limited Partners) you can’t run it like a proprietorship. No one person has the answers.</w:t>
      </w:r>
      <w:r w:rsidR="00387D3E">
        <w:rPr>
          <w:i/>
        </w:rPr>
        <w:t xml:space="preserve"> With a good Board, we get to the destination faster, </w:t>
      </w:r>
      <w:r w:rsidR="00CC0495">
        <w:rPr>
          <w:i/>
        </w:rPr>
        <w:t xml:space="preserve">and usually with a smarter answer, </w:t>
      </w:r>
      <w:r w:rsidR="00387D3E">
        <w:rPr>
          <w:i/>
        </w:rPr>
        <w:t>with more of the right people rowing. I’ve never seen a portfolio company without one.”</w:t>
      </w:r>
      <w:r w:rsidR="00306319">
        <w:rPr>
          <w:i/>
        </w:rPr>
        <w:t xml:space="preserve"> </w:t>
      </w:r>
    </w:p>
    <w:p w14:paraId="7B021D33" w14:textId="77777777" w:rsidR="00BC736B" w:rsidRDefault="004916F1" w:rsidP="001E14A5">
      <w:pPr>
        <w:jc w:val="both"/>
        <w:rPr>
          <w:i/>
        </w:rPr>
      </w:pPr>
      <w:r>
        <w:rPr>
          <w:i/>
        </w:rPr>
        <w:t>“</w:t>
      </w:r>
      <w:r w:rsidR="00306319">
        <w:rPr>
          <w:i/>
        </w:rPr>
        <w:t xml:space="preserve">Various entities are formed to limit liability. A properly structured and run Board can add to the shield,” says Capital Partners’ Managing Director Rob Tucker. </w:t>
      </w:r>
      <w:r w:rsidR="00306319" w:rsidRPr="00B747D0">
        <w:t>Tucker adds</w:t>
      </w:r>
      <w:r w:rsidR="00306319">
        <w:rPr>
          <w:i/>
        </w:rPr>
        <w:t xml:space="preserve"> “</w:t>
      </w:r>
      <w:r w:rsidR="00B747D0">
        <w:rPr>
          <w:i/>
        </w:rPr>
        <w:t>A</w:t>
      </w:r>
      <w:r w:rsidR="00306319">
        <w:rPr>
          <w:i/>
        </w:rPr>
        <w:t xml:space="preserve"> </w:t>
      </w:r>
      <w:r w:rsidR="00B747D0">
        <w:rPr>
          <w:i/>
        </w:rPr>
        <w:t>Board</w:t>
      </w:r>
      <w:r w:rsidR="00306319">
        <w:rPr>
          <w:i/>
        </w:rPr>
        <w:t xml:space="preserve"> </w:t>
      </w:r>
      <w:r w:rsidR="00B747D0">
        <w:rPr>
          <w:i/>
        </w:rPr>
        <w:t>takes</w:t>
      </w:r>
      <w:r w:rsidR="00306319">
        <w:rPr>
          <w:i/>
        </w:rPr>
        <w:t xml:space="preserve"> an interest </w:t>
      </w:r>
      <w:r w:rsidR="00B747D0">
        <w:rPr>
          <w:i/>
        </w:rPr>
        <w:t xml:space="preserve">on behalf of investors, lenders, and employees </w:t>
      </w:r>
      <w:r w:rsidR="00306319">
        <w:rPr>
          <w:i/>
        </w:rPr>
        <w:t xml:space="preserve">while others aren’t watching, </w:t>
      </w:r>
      <w:r w:rsidR="00B747D0">
        <w:rPr>
          <w:i/>
        </w:rPr>
        <w:t xml:space="preserve">caring about </w:t>
      </w:r>
      <w:r w:rsidR="00306319">
        <w:rPr>
          <w:i/>
        </w:rPr>
        <w:t xml:space="preserve">the interests of </w:t>
      </w:r>
      <w:r w:rsidR="00B747D0">
        <w:rPr>
          <w:i/>
        </w:rPr>
        <w:t>those who aren’t always there.”</w:t>
      </w:r>
      <w:r w:rsidR="005C4276">
        <w:rPr>
          <w:i/>
        </w:rPr>
        <w:t xml:space="preserve"> </w:t>
      </w:r>
      <w:r w:rsidR="005C4276" w:rsidRPr="005C4276">
        <w:t>Riverside’s Pam Hendrickson adds</w:t>
      </w:r>
      <w:r w:rsidR="003451BC">
        <w:rPr>
          <w:i/>
        </w:rPr>
        <w:t xml:space="preserve"> “I can’t</w:t>
      </w:r>
      <w:r w:rsidR="005C4276">
        <w:rPr>
          <w:i/>
        </w:rPr>
        <w:t xml:space="preserve"> think of a time when we didn’t put a Board in place. Even our </w:t>
      </w:r>
      <w:r w:rsidR="005C4276" w:rsidRPr="003451BC">
        <w:rPr>
          <w:i/>
        </w:rPr>
        <w:t>Strategic Capital Fund</w:t>
      </w:r>
      <w:r w:rsidR="003451BC">
        <w:rPr>
          <w:i/>
        </w:rPr>
        <w:t>,</w:t>
      </w:r>
      <w:r w:rsidR="005C4276">
        <w:rPr>
          <w:i/>
        </w:rPr>
        <w:t xml:space="preserve"> where we take minority interests</w:t>
      </w:r>
      <w:r w:rsidR="003451BC">
        <w:rPr>
          <w:i/>
        </w:rPr>
        <w:t>,</w:t>
      </w:r>
      <w:r w:rsidR="005C4276">
        <w:rPr>
          <w:i/>
        </w:rPr>
        <w:t xml:space="preserve"> insists on a Board where we will have one person. Governance is so much of our focus. If proper Governance is in place, everything else will follow.”</w:t>
      </w:r>
    </w:p>
    <w:p w14:paraId="1B272185" w14:textId="77777777" w:rsidR="001F7872" w:rsidRDefault="001F7872" w:rsidP="001E14A5">
      <w:pPr>
        <w:jc w:val="both"/>
        <w:rPr>
          <w:i/>
        </w:rPr>
      </w:pPr>
      <w:r>
        <w:t>Rob</w:t>
      </w:r>
      <w:r w:rsidR="004916F1">
        <w:t xml:space="preserve"> Tucker</w:t>
      </w:r>
      <w:r>
        <w:t xml:space="preserve"> gets right to the point on the value of a Board upon exit of the portfolio company, </w:t>
      </w:r>
      <w:r w:rsidRPr="001F7872">
        <w:rPr>
          <w:i/>
        </w:rPr>
        <w:t>“Every p.e. obviously discounts the Management projections by some number, based on the perceived quality of Management and other factors. To the extent that there are tight practices, audit</w:t>
      </w:r>
      <w:r w:rsidR="003451BC">
        <w:rPr>
          <w:i/>
        </w:rPr>
        <w:t>s</w:t>
      </w:r>
      <w:r w:rsidRPr="001F7872">
        <w:rPr>
          <w:i/>
        </w:rPr>
        <w:t>, KPI’s, rigorous reporting</w:t>
      </w:r>
      <w:r w:rsidR="003451BC">
        <w:rPr>
          <w:i/>
        </w:rPr>
        <w:t>,</w:t>
      </w:r>
      <w:r w:rsidRPr="001F7872">
        <w:rPr>
          <w:i/>
        </w:rPr>
        <w:t xml:space="preserve"> all decrease the discount. </w:t>
      </w:r>
      <w:r w:rsidRPr="003451BC">
        <w:rPr>
          <w:i/>
          <w:u w:val="single"/>
        </w:rPr>
        <w:t xml:space="preserve">Lack </w:t>
      </w:r>
      <w:r w:rsidRPr="001F7872">
        <w:rPr>
          <w:i/>
        </w:rPr>
        <w:t xml:space="preserve">of a Board would </w:t>
      </w:r>
      <w:r w:rsidRPr="001F7872">
        <w:rPr>
          <w:i/>
        </w:rPr>
        <w:lastRenderedPageBreak/>
        <w:t>result in a larger discount.</w:t>
      </w:r>
      <w:r>
        <w:rPr>
          <w:i/>
        </w:rPr>
        <w:t xml:space="preserve"> Existence of a Board with minutes signals a higher level of professionalism.”</w:t>
      </w:r>
      <w:r w:rsidR="00071004">
        <w:rPr>
          <w:i/>
        </w:rPr>
        <w:t xml:space="preserve"> </w:t>
      </w:r>
      <w:r w:rsidR="00071004" w:rsidRPr="00071004">
        <w:t>Riverside’s Hendrickson</w:t>
      </w:r>
      <w:r w:rsidR="00071004">
        <w:t xml:space="preserve"> believes </w:t>
      </w:r>
      <w:r w:rsidR="00071004" w:rsidRPr="00071004">
        <w:rPr>
          <w:i/>
        </w:rPr>
        <w:t>“</w:t>
      </w:r>
      <w:r w:rsidR="00B62FBA">
        <w:rPr>
          <w:i/>
        </w:rPr>
        <w:t xml:space="preserve">Valuations are definitely more Art than Science. </w:t>
      </w:r>
      <w:r w:rsidR="00071004" w:rsidRPr="00071004">
        <w:rPr>
          <w:i/>
        </w:rPr>
        <w:t>A seller doesn’t want lack of a Board to be one more thing the buyer believes he will have to fix.</w:t>
      </w:r>
      <w:r w:rsidR="004B61D6">
        <w:rPr>
          <w:i/>
        </w:rPr>
        <w:t xml:space="preserve"> And on Riverside’s exit, one reason we get paid well is we’ve done these things right.</w:t>
      </w:r>
      <w:r w:rsidR="00071004" w:rsidRPr="00071004">
        <w:rPr>
          <w:i/>
        </w:rPr>
        <w:t>”</w:t>
      </w:r>
    </w:p>
    <w:p w14:paraId="473DBCC3" w14:textId="77777777" w:rsidR="00791748" w:rsidRPr="00071004" w:rsidRDefault="00791748" w:rsidP="001E14A5">
      <w:pPr>
        <w:jc w:val="both"/>
        <w:rPr>
          <w:i/>
        </w:rPr>
      </w:pPr>
      <w:r w:rsidRPr="00791748">
        <w:t xml:space="preserve">Riverside’s Pam </w:t>
      </w:r>
      <w:r w:rsidR="003451BC">
        <w:t>Hendrickson believes very religiously</w:t>
      </w:r>
      <w:r>
        <w:rPr>
          <w:i/>
        </w:rPr>
        <w:t xml:space="preserve"> “The value Boards bring to little companies is enormous. Good Outside Directors will often see things the CEO misses. And will ask provocative questions </w:t>
      </w:r>
      <w:r w:rsidR="003451BC">
        <w:rPr>
          <w:i/>
        </w:rPr>
        <w:t>‘Have you ever thought about … a</w:t>
      </w:r>
      <w:r>
        <w:rPr>
          <w:i/>
        </w:rPr>
        <w:t>nd highlight potential pitfalls calling upon their own experiences.”</w:t>
      </w:r>
    </w:p>
    <w:p w14:paraId="267F6FB1" w14:textId="77777777" w:rsidR="001F7872" w:rsidRDefault="009A7EAE" w:rsidP="001E14A5">
      <w:pPr>
        <w:jc w:val="both"/>
      </w:pPr>
      <w:r>
        <w:rPr>
          <w:noProof/>
        </w:rPr>
        <w:drawing>
          <wp:inline distT="0" distB="0" distL="0" distR="0" wp14:anchorId="0F62AA8E" wp14:editId="5735D018">
            <wp:extent cx="1267485" cy="1600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1588" cy="1618005"/>
                    </a:xfrm>
                    <a:prstGeom prst="rect">
                      <a:avLst/>
                    </a:prstGeom>
                  </pic:spPr>
                </pic:pic>
              </a:graphicData>
            </a:graphic>
          </wp:inline>
        </w:drawing>
      </w:r>
    </w:p>
    <w:p w14:paraId="01EC8D88" w14:textId="77777777" w:rsidR="009A7EAE" w:rsidRPr="009A7EAE" w:rsidRDefault="009A7EAE" w:rsidP="001E14A5">
      <w:pPr>
        <w:pStyle w:val="NoSpacing"/>
        <w:jc w:val="both"/>
        <w:rPr>
          <w:b/>
          <w:i/>
        </w:rPr>
      </w:pPr>
      <w:r w:rsidRPr="009A7EAE">
        <w:rPr>
          <w:b/>
          <w:i/>
        </w:rPr>
        <w:t>“Lack of a Board would result in a larger (Exit) discount.”</w:t>
      </w:r>
    </w:p>
    <w:p w14:paraId="6AFE3EAB" w14:textId="77777777" w:rsidR="009A7EAE" w:rsidRDefault="009A7EAE" w:rsidP="001E14A5">
      <w:pPr>
        <w:pStyle w:val="NoSpacing"/>
        <w:jc w:val="both"/>
      </w:pPr>
      <w:r>
        <w:t>Rob Tucker, Capital Partners</w:t>
      </w:r>
    </w:p>
    <w:p w14:paraId="36B72308" w14:textId="77777777" w:rsidR="009A7EAE" w:rsidRDefault="009A7EAE" w:rsidP="001E14A5">
      <w:pPr>
        <w:pStyle w:val="NoSpacing"/>
        <w:jc w:val="both"/>
      </w:pPr>
    </w:p>
    <w:p w14:paraId="2AC7AC85" w14:textId="77777777" w:rsidR="00DD4BB5" w:rsidRDefault="00DD4BB5" w:rsidP="001E14A5">
      <w:pPr>
        <w:jc w:val="both"/>
      </w:pPr>
      <w:r>
        <w:t xml:space="preserve">An informal survey of Managing Directors and Operating Partners suggests the number of portfolio companies with Boards is probably </w:t>
      </w:r>
      <w:r w:rsidR="003451BC">
        <w:t xml:space="preserve">around </w:t>
      </w:r>
      <w:r>
        <w:t xml:space="preserve">85% to 90%. </w:t>
      </w:r>
      <w:r w:rsidR="001605F6">
        <w:t xml:space="preserve">One Fund Manager adds anonymously </w:t>
      </w:r>
      <w:r w:rsidR="001605F6" w:rsidRPr="001605F6">
        <w:rPr>
          <w:i/>
        </w:rPr>
        <w:t>“Operating Partners with Investment Banking backgrounds make crappy operators. You need Outside Directors who have been-there-done-that.”</w:t>
      </w:r>
      <w:r w:rsidR="001605F6">
        <w:t xml:space="preserve">   </w:t>
      </w:r>
      <w:r>
        <w:t xml:space="preserve">Other Managing Directors weigh in. David Gold, presently CEO of </w:t>
      </w:r>
      <w:r w:rsidR="00B97C67" w:rsidRPr="00B97C67">
        <w:t>Dyno Holdings</w:t>
      </w:r>
      <w:r>
        <w:t xml:space="preserve"> LLC, and a former Operating </w:t>
      </w:r>
      <w:r>
        <w:lastRenderedPageBreak/>
        <w:t>Partner at both Riverside Company</w:t>
      </w:r>
      <w:r w:rsidR="00181AA8">
        <w:t xml:space="preserve">, and Bunker Hill Capital sees many strong attractions for the Board creation. His experience includes both, as he describes it, a more structured approach, as well as a smaller private equity sponsor where the approach is more ad hoc. </w:t>
      </w:r>
      <w:r w:rsidR="00181AA8" w:rsidRPr="00181AA8">
        <w:rPr>
          <w:i/>
        </w:rPr>
        <w:t>“In both cases, the model is the same. One Outside Director with industry expertise, the second (of 2) Outside Director with deep functional expertise in the area crucial to the portfolio company.”</w:t>
      </w:r>
      <w:r w:rsidR="00181AA8">
        <w:t xml:space="preserve"> David further describes the success formula:</w:t>
      </w:r>
    </w:p>
    <w:p w14:paraId="49323026" w14:textId="77777777" w:rsidR="00181AA8" w:rsidRDefault="00181AA8" w:rsidP="001E14A5">
      <w:pPr>
        <w:pStyle w:val="ListParagraph"/>
        <w:numPr>
          <w:ilvl w:val="0"/>
          <w:numId w:val="2"/>
        </w:numPr>
        <w:jc w:val="both"/>
      </w:pPr>
      <w:r>
        <w:t>Serial Board members are a plus. They know how to zero in on the leverage points, and participate efficiently</w:t>
      </w:r>
      <w:r w:rsidR="00ED037B">
        <w:t>, and lend a hand to</w:t>
      </w:r>
      <w:r>
        <w:t xml:space="preserve"> the CXO’s where appropriate</w:t>
      </w:r>
    </w:p>
    <w:p w14:paraId="256E06BC" w14:textId="77777777" w:rsidR="00181AA8" w:rsidRDefault="00181AA8" w:rsidP="001E14A5">
      <w:pPr>
        <w:pStyle w:val="ListParagraph"/>
        <w:numPr>
          <w:ilvl w:val="0"/>
          <w:numId w:val="2"/>
        </w:numPr>
        <w:jc w:val="both"/>
      </w:pPr>
      <w:r>
        <w:t xml:space="preserve">Lay out the 12 month rolling </w:t>
      </w:r>
      <w:r w:rsidR="00361E18">
        <w:t xml:space="preserve">Board meeting </w:t>
      </w:r>
      <w:r>
        <w:t>calendar in advance, complete with Committee meetings</w:t>
      </w:r>
    </w:p>
    <w:p w14:paraId="0905277A" w14:textId="77777777" w:rsidR="00ED037B" w:rsidRDefault="00ED037B" w:rsidP="001E14A5">
      <w:pPr>
        <w:pStyle w:val="ListParagraph"/>
        <w:numPr>
          <w:ilvl w:val="0"/>
          <w:numId w:val="2"/>
        </w:numPr>
        <w:jc w:val="both"/>
      </w:pPr>
      <w:r>
        <w:t>Supplemen</w:t>
      </w:r>
      <w:r w:rsidR="00B97C67">
        <w:t>t the engagement with a</w:t>
      </w:r>
      <w:r>
        <w:t xml:space="preserve"> monthly financial call, so the Board is always up to speed, and engaged. Dispense</w:t>
      </w:r>
      <w:r w:rsidR="00B97C67">
        <w:t>s</w:t>
      </w:r>
      <w:r>
        <w:t xml:space="preserve"> with length financial review</w:t>
      </w:r>
      <w:r w:rsidR="00B97C67">
        <w:t xml:space="preserve">s at the Board meetings. Keep the </w:t>
      </w:r>
      <w:r w:rsidR="0025378C">
        <w:t>Financial</w:t>
      </w:r>
      <w:r w:rsidR="00B97C67">
        <w:t xml:space="preserve"> Review in the Board meeting</w:t>
      </w:r>
      <w:r>
        <w:t xml:space="preserve"> to 30 minutes, given the monthly financial call backdrop</w:t>
      </w:r>
    </w:p>
    <w:p w14:paraId="25C82A3F" w14:textId="77777777" w:rsidR="00ED037B" w:rsidRDefault="00ED037B" w:rsidP="001E14A5">
      <w:pPr>
        <w:pStyle w:val="ListParagraph"/>
        <w:numPr>
          <w:ilvl w:val="0"/>
          <w:numId w:val="2"/>
        </w:numPr>
        <w:jc w:val="both"/>
      </w:pPr>
      <w:r>
        <w:t>Board agenda needs to strike the right balance of Strategy and Tactics. But have a meaty strategic a</w:t>
      </w:r>
      <w:r w:rsidR="00B97C67">
        <w:t>genda to full</w:t>
      </w:r>
      <w:r w:rsidR="0088636B">
        <w:t>y utilize the Outside Directors</w:t>
      </w:r>
    </w:p>
    <w:p w14:paraId="0B096BD6" w14:textId="77777777" w:rsidR="00ED037B" w:rsidRDefault="00ED037B" w:rsidP="001E14A5">
      <w:pPr>
        <w:pStyle w:val="ListParagraph"/>
        <w:numPr>
          <w:ilvl w:val="0"/>
          <w:numId w:val="2"/>
        </w:numPr>
        <w:jc w:val="both"/>
      </w:pPr>
      <w:r>
        <w:t>Book must be out a full week in advance</w:t>
      </w:r>
    </w:p>
    <w:p w14:paraId="037AA605" w14:textId="77777777" w:rsidR="00DD4BB5" w:rsidRDefault="00ED037B" w:rsidP="001E14A5">
      <w:pPr>
        <w:pStyle w:val="ListParagraph"/>
        <w:numPr>
          <w:ilvl w:val="0"/>
          <w:numId w:val="2"/>
        </w:numPr>
        <w:jc w:val="both"/>
      </w:pPr>
      <w:r>
        <w:t xml:space="preserve">CEO should be reaching out informally to the Board between meetings. </w:t>
      </w:r>
      <w:r w:rsidR="0089043B">
        <w:t xml:space="preserve"> And using them to lend a helping hand to some of the B Play</w:t>
      </w:r>
      <w:r w:rsidR="00361E18">
        <w:t>ers where they can help</w:t>
      </w:r>
      <w:r w:rsidR="0089043B">
        <w:t xml:space="preserve"> get </w:t>
      </w:r>
      <w:r w:rsidR="00361E18">
        <w:t xml:space="preserve">them </w:t>
      </w:r>
      <w:r w:rsidR="0089043B">
        <w:t>there faster.</w:t>
      </w:r>
      <w:r w:rsidR="00361E18">
        <w:t xml:space="preserve"> The Team is rarely all A Players</w:t>
      </w:r>
    </w:p>
    <w:p w14:paraId="133FC6EA" w14:textId="77777777" w:rsidR="009A7EAE" w:rsidRDefault="009A7EAE" w:rsidP="001E14A5">
      <w:pPr>
        <w:jc w:val="both"/>
      </w:pPr>
      <w:r>
        <w:rPr>
          <w:noProof/>
        </w:rPr>
        <w:lastRenderedPageBreak/>
        <w:drawing>
          <wp:inline distT="0" distB="0" distL="0" distR="0" wp14:anchorId="467CFFA3" wp14:editId="4467DEAA">
            <wp:extent cx="1295400" cy="1295400"/>
            <wp:effectExtent l="0" t="0" r="0" b="0"/>
            <wp:docPr id="2" name="Picture 2" descr="Davi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G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10BEC239" w14:textId="77777777" w:rsidR="009A7EAE" w:rsidRPr="00321ADA" w:rsidRDefault="009A7EAE" w:rsidP="001E14A5">
      <w:pPr>
        <w:pStyle w:val="NoSpacing"/>
        <w:jc w:val="both"/>
        <w:rPr>
          <w:b/>
          <w:i/>
        </w:rPr>
      </w:pPr>
      <w:r w:rsidRPr="00321ADA">
        <w:rPr>
          <w:b/>
          <w:i/>
        </w:rPr>
        <w:t>“Serial Board members are a plus. They know how to zero in.”</w:t>
      </w:r>
    </w:p>
    <w:p w14:paraId="012DB590" w14:textId="77777777" w:rsidR="009A7EAE" w:rsidRDefault="009A7EAE" w:rsidP="001E14A5">
      <w:pPr>
        <w:pStyle w:val="NoSpacing"/>
        <w:jc w:val="both"/>
      </w:pPr>
      <w:r>
        <w:t>David Gold, former Operating Partner Bunker Hill Capital, and Riverside Company</w:t>
      </w:r>
    </w:p>
    <w:p w14:paraId="519B1946" w14:textId="77777777" w:rsidR="009A7EAE" w:rsidRDefault="009A7EAE" w:rsidP="001E14A5">
      <w:pPr>
        <w:pStyle w:val="NoSpacing"/>
        <w:jc w:val="both"/>
      </w:pPr>
    </w:p>
    <w:p w14:paraId="4625629B" w14:textId="77777777" w:rsidR="0088636B" w:rsidRPr="005322B8" w:rsidRDefault="00DD4BB5" w:rsidP="001E14A5">
      <w:pPr>
        <w:jc w:val="both"/>
        <w:rPr>
          <w:i/>
        </w:rPr>
      </w:pPr>
      <w:r>
        <w:t xml:space="preserve">Rob Tucker, </w:t>
      </w:r>
      <w:r w:rsidR="00DB7FB4">
        <w:t>Managing</w:t>
      </w:r>
      <w:r>
        <w:t xml:space="preserve"> Partner at Capital Partners </w:t>
      </w:r>
      <w:r w:rsidR="00AA7516">
        <w:t>again</w:t>
      </w:r>
      <w:r w:rsidR="00845D58">
        <w:t xml:space="preserve"> </w:t>
      </w:r>
      <w:r w:rsidR="00AA7516">
        <w:t>weighs in:</w:t>
      </w:r>
      <w:r>
        <w:t xml:space="preserve"> </w:t>
      </w:r>
      <w:r w:rsidRPr="009A4A62">
        <w:rPr>
          <w:i/>
        </w:rPr>
        <w:t>“</w:t>
      </w:r>
      <w:r w:rsidR="001F7872" w:rsidRPr="009A4A62">
        <w:rPr>
          <w:i/>
        </w:rPr>
        <w:t xml:space="preserve">For larger private equity firms, virtually all companies will have </w:t>
      </w:r>
      <w:r w:rsidR="009A4A62" w:rsidRPr="009A4A62">
        <w:rPr>
          <w:i/>
        </w:rPr>
        <w:t>Boards</w:t>
      </w:r>
      <w:r w:rsidR="001F7872" w:rsidRPr="009A4A62">
        <w:rPr>
          <w:i/>
        </w:rPr>
        <w:t>. Only small, and perhaps fundless sponsors, might not have a formal Board.”</w:t>
      </w:r>
      <w:r w:rsidR="001B78B8">
        <w:rPr>
          <w:i/>
        </w:rPr>
        <w:t xml:space="preserve"> </w:t>
      </w:r>
      <w:r w:rsidR="00CE3B52" w:rsidRPr="00CE3B52">
        <w:t>Tucker also believes in smaller Board size</w:t>
      </w:r>
      <w:r w:rsidR="00CE3B52">
        <w:rPr>
          <w:i/>
        </w:rPr>
        <w:t xml:space="preserve"> “Typically 5 or 7, always an odd number. The Outside Directors bring value with an outside perspective, and an ability to challenge the inside thinking.”</w:t>
      </w:r>
    </w:p>
    <w:p w14:paraId="2344A0E3" w14:textId="77777777" w:rsidR="007E0DFD" w:rsidRPr="007E0DFD" w:rsidRDefault="007E0DFD" w:rsidP="001E14A5">
      <w:pPr>
        <w:jc w:val="both"/>
        <w:rPr>
          <w:b/>
        </w:rPr>
      </w:pPr>
      <w:r w:rsidRPr="007E0DFD">
        <w:rPr>
          <w:b/>
        </w:rPr>
        <w:t>Is There Push back from a CEO who really doesn’t wa</w:t>
      </w:r>
      <w:r w:rsidR="00AA7516">
        <w:rPr>
          <w:b/>
        </w:rPr>
        <w:t>nt other people</w:t>
      </w:r>
      <w:r w:rsidRPr="007E0DFD">
        <w:rPr>
          <w:b/>
        </w:rPr>
        <w:t xml:space="preserve"> in his sandbox? </w:t>
      </w:r>
    </w:p>
    <w:p w14:paraId="1ADCF05F" w14:textId="77777777" w:rsidR="00C2371B" w:rsidRDefault="009A4A62" w:rsidP="001E14A5">
      <w:pPr>
        <w:jc w:val="both"/>
        <w:rPr>
          <w:i/>
        </w:rPr>
      </w:pPr>
      <w:r>
        <w:t>While it’s been said, or at least surmised that there may be push back</w:t>
      </w:r>
      <w:r w:rsidR="00AA7516">
        <w:t xml:space="preserve"> from the portfolio company CEO and/or</w:t>
      </w:r>
      <w:r>
        <w:t xml:space="preserve"> Management</w:t>
      </w:r>
      <w:r w:rsidR="00AA7516">
        <w:t xml:space="preserve"> Team</w:t>
      </w:r>
      <w:r>
        <w:t xml:space="preserve">, Capital Partners Rob </w:t>
      </w:r>
      <w:r w:rsidR="00AA7516">
        <w:t>Tucker quickly acknowledges</w:t>
      </w:r>
      <w:r>
        <w:t xml:space="preserve"> </w:t>
      </w:r>
      <w:r w:rsidRPr="009A4A62">
        <w:rPr>
          <w:i/>
        </w:rPr>
        <w:t xml:space="preserve">“Boards that are too energetic can get in the way.  But I haven’t seen </w:t>
      </w:r>
      <w:r w:rsidR="001B78B8">
        <w:rPr>
          <w:i/>
        </w:rPr>
        <w:t xml:space="preserve">Management </w:t>
      </w:r>
      <w:r w:rsidRPr="009A4A62">
        <w:rPr>
          <w:i/>
        </w:rPr>
        <w:t>resistance, thou</w:t>
      </w:r>
      <w:r w:rsidR="001B78B8">
        <w:rPr>
          <w:i/>
        </w:rPr>
        <w:t xml:space="preserve">gh there may be some </w:t>
      </w:r>
      <w:r w:rsidR="005322B8">
        <w:rPr>
          <w:i/>
        </w:rPr>
        <w:t>mumbling</w:t>
      </w:r>
      <w:r w:rsidR="005322B8" w:rsidRPr="007E0DFD">
        <w:rPr>
          <w:i/>
        </w:rPr>
        <w:t xml:space="preserve"> </w:t>
      </w:r>
      <w:r w:rsidR="005322B8">
        <w:rPr>
          <w:i/>
        </w:rPr>
        <w:t>unbeknownst</w:t>
      </w:r>
      <w:r w:rsidRPr="009A4A62">
        <w:rPr>
          <w:i/>
        </w:rPr>
        <w:t xml:space="preserve"> to us.”</w:t>
      </w:r>
      <w:r w:rsidR="00F92FA4">
        <w:rPr>
          <w:i/>
        </w:rPr>
        <w:t xml:space="preserve"> </w:t>
      </w:r>
      <w:r w:rsidR="00F92FA4" w:rsidRPr="00F92FA4">
        <w:t xml:space="preserve">Tucker </w:t>
      </w:r>
      <w:r w:rsidR="00F92FA4">
        <w:rPr>
          <w:i/>
        </w:rPr>
        <w:t>adds “while SOX is a public company thing, tentacles of it nevertheless emanate to the private markets.”</w:t>
      </w:r>
    </w:p>
    <w:p w14:paraId="28FE2010" w14:textId="77777777" w:rsidR="00EA2C64" w:rsidRPr="009A4A62" w:rsidRDefault="00EA2C64" w:rsidP="001E14A5">
      <w:pPr>
        <w:jc w:val="both"/>
        <w:rPr>
          <w:i/>
        </w:rPr>
      </w:pPr>
      <w:r>
        <w:rPr>
          <w:noProof/>
        </w:rPr>
        <w:lastRenderedPageBreak/>
        <w:drawing>
          <wp:inline distT="0" distB="0" distL="0" distR="0" wp14:anchorId="5FD6006A" wp14:editId="2FDAC87D">
            <wp:extent cx="1495425" cy="1495425"/>
            <wp:effectExtent l="0" t="0" r="9525" b="9525"/>
            <wp:docPr id="4" name="Picture 4" descr="Kendra Ja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dra Jalb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820DE74" w14:textId="77777777" w:rsidR="00C2371B" w:rsidRPr="001B78B8" w:rsidRDefault="00EA2C64" w:rsidP="001E14A5">
      <w:pPr>
        <w:pStyle w:val="NoSpacing"/>
        <w:jc w:val="both"/>
        <w:rPr>
          <w:b/>
          <w:i/>
        </w:rPr>
      </w:pPr>
      <w:r w:rsidRPr="001B78B8">
        <w:rPr>
          <w:b/>
          <w:i/>
        </w:rPr>
        <w:t>“If the p.e.’s goal is to spin it back out, they can’t run everything.”</w:t>
      </w:r>
    </w:p>
    <w:p w14:paraId="6002DD68" w14:textId="77777777" w:rsidR="00EA2C64" w:rsidRDefault="00EA2C64" w:rsidP="001E14A5">
      <w:pPr>
        <w:pStyle w:val="NoSpacing"/>
        <w:jc w:val="both"/>
      </w:pPr>
      <w:r w:rsidRPr="00EA2C64">
        <w:t>Kendra Jalbert, VP Operations, Private Equity Info</w:t>
      </w:r>
    </w:p>
    <w:p w14:paraId="68F4D3BE" w14:textId="77777777" w:rsidR="00EA2C64" w:rsidRPr="00EA2C64" w:rsidRDefault="00EA2C64" w:rsidP="001E14A5">
      <w:pPr>
        <w:pStyle w:val="NoSpacing"/>
        <w:jc w:val="both"/>
      </w:pPr>
    </w:p>
    <w:p w14:paraId="136C0E9F" w14:textId="77777777" w:rsidR="0009277E" w:rsidRPr="0009277E" w:rsidRDefault="0009277E" w:rsidP="001E14A5">
      <w:pPr>
        <w:jc w:val="both"/>
        <w:rPr>
          <w:b/>
        </w:rPr>
      </w:pPr>
      <w:r w:rsidRPr="0009277E">
        <w:rPr>
          <w:b/>
        </w:rPr>
        <w:t>What’s In It For The Outside Director</w:t>
      </w:r>
    </w:p>
    <w:p w14:paraId="3379A123" w14:textId="77777777" w:rsidR="00294235" w:rsidRDefault="00294235" w:rsidP="001E14A5">
      <w:pPr>
        <w:jc w:val="both"/>
      </w:pPr>
      <w:r>
        <w:t xml:space="preserve">If you’re in the mating dance of being mutually checked out for a portfolio company Board role, one of your first questions should be where the company is in the p.e.’s Hold Period. If they’re just buying it, great. </w:t>
      </w:r>
      <w:r w:rsidR="006F3F22">
        <w:t xml:space="preserve">Everything is going well so far, unless this was a distress sale. (and you’ve already climbed onto the fire truck). </w:t>
      </w:r>
      <w:r>
        <w:t xml:space="preserve"> And you’ve got 5 years to hopefully gain some stock option appreciation. If it’s in Year 4 or later, that raises questions. And the runway for your options is obviously shorter. </w:t>
      </w:r>
      <w:r w:rsidR="006F3F22">
        <w:t xml:space="preserve">Alive </w:t>
      </w:r>
      <w:r>
        <w:t xml:space="preserve">Pilots generally don’t take off from an intersection half-way down the runway. </w:t>
      </w:r>
    </w:p>
    <w:p w14:paraId="5C27781B" w14:textId="77777777" w:rsidR="0088636B" w:rsidRDefault="0088636B" w:rsidP="001E14A5">
      <w:pPr>
        <w:jc w:val="both"/>
      </w:pPr>
      <w:r>
        <w:t>Riverside’s Hendrickson adds “We’re careful in the selection process. A small company Board is a lot of work, and that makes the process mutually self-selective. The better Outside Directors get asked back again. And all are invited to our annual Riverside University two day offsite. . . an educational experience and a perk.”</w:t>
      </w:r>
    </w:p>
    <w:p w14:paraId="71378D15" w14:textId="77777777" w:rsidR="00473CB2" w:rsidRDefault="00473CB2" w:rsidP="001E14A5">
      <w:pPr>
        <w:jc w:val="both"/>
      </w:pPr>
      <w:r>
        <w:t xml:space="preserve">Committees are fewer than with Public Boards. Typically just Audit and Compensation. Not a </w:t>
      </w:r>
      <w:r>
        <w:lastRenderedPageBreak/>
        <w:t xml:space="preserve">burning need for Nom/Gov, given the tight quarters. Nor do we see a lot of time spent on CEO succession, with a 5.6 year </w:t>
      </w:r>
      <w:r w:rsidR="006F3F22">
        <w:t xml:space="preserve">hold period. </w:t>
      </w:r>
      <w:r>
        <w:t>CEO’s aren’t given the benefit of the doubt very long, perhaps in contrast to Jeffrey Immelt’s 16 years</w:t>
      </w:r>
      <w:r w:rsidR="006F3F22">
        <w:t xml:space="preserve"> at GE</w:t>
      </w:r>
      <w:r>
        <w:t xml:space="preserve">. One </w:t>
      </w:r>
      <w:r w:rsidR="006F3F22">
        <w:t xml:space="preserve">private equity </w:t>
      </w:r>
      <w:r>
        <w:t xml:space="preserve">CEO remarked that he felt </w:t>
      </w:r>
      <w:r w:rsidR="006F3F22">
        <w:t xml:space="preserve">his tenure was </w:t>
      </w:r>
      <w:r>
        <w:t>like the half-life of Uranium.</w:t>
      </w:r>
    </w:p>
    <w:p w14:paraId="7B2C4055" w14:textId="77777777" w:rsidR="00A61490" w:rsidRPr="006F3F22" w:rsidRDefault="00A61490" w:rsidP="001E14A5">
      <w:pPr>
        <w:jc w:val="both"/>
        <w:rPr>
          <w:i/>
        </w:rPr>
      </w:pPr>
      <w:r>
        <w:t xml:space="preserve">You’re likely to be involved in the full-bandwidth of the agenda, considerably more than in a public Board environment. And since the Board is considerably smaller than a public company board </w:t>
      </w:r>
      <w:r w:rsidR="00781199">
        <w:t xml:space="preserve">(the CEO, two from the private equity firm, </w:t>
      </w:r>
      <w:r>
        <w:t>2 or 3 Outside Directors), the atmosphere and interaction will be a lot more intimate.</w:t>
      </w:r>
      <w:r w:rsidR="0088636B">
        <w:t xml:space="preserve"> </w:t>
      </w:r>
      <w:r w:rsidR="00E06AFC">
        <w:t xml:space="preserve">Riverside’s Hendrickson demands </w:t>
      </w:r>
      <w:r w:rsidR="00E06AFC" w:rsidRPr="006F3F22">
        <w:rPr>
          <w:i/>
        </w:rPr>
        <w:t xml:space="preserve">“Outside Directors to be active, provide insight and direction, and ask hard questions.” </w:t>
      </w:r>
      <w:r w:rsidR="00E06AFC">
        <w:t xml:space="preserve">The hidden value she believes may be </w:t>
      </w:r>
      <w:r w:rsidR="00E06AFC" w:rsidRPr="006F3F22">
        <w:rPr>
          <w:i/>
        </w:rPr>
        <w:t xml:space="preserve">“The operating rhythm of a company is in large part set by the </w:t>
      </w:r>
      <w:r w:rsidR="00845D58" w:rsidRPr="006F3F22">
        <w:rPr>
          <w:i/>
        </w:rPr>
        <w:t>Board</w:t>
      </w:r>
      <w:r w:rsidR="00E06AFC" w:rsidRPr="006F3F22">
        <w:rPr>
          <w:i/>
        </w:rPr>
        <w:t xml:space="preserve"> meetings. It forces discipline.</w:t>
      </w:r>
      <w:r w:rsidR="006F3F22">
        <w:rPr>
          <w:i/>
        </w:rPr>
        <w:t>”</w:t>
      </w:r>
    </w:p>
    <w:p w14:paraId="6BACF7AF" w14:textId="77777777" w:rsidR="00F165B8" w:rsidRDefault="003D7BB5" w:rsidP="001E14A5">
      <w:pPr>
        <w:jc w:val="both"/>
      </w:pPr>
      <w:r>
        <w:t>Again, brace yourself for the rocket-launch</w:t>
      </w:r>
      <w:r w:rsidR="00294235">
        <w:t xml:space="preserve"> 100 Day Plan. While the work will be on the part of the Management Team, the Board is close enough to the action to be watching </w:t>
      </w:r>
      <w:r w:rsidR="006F3F22">
        <w:t xml:space="preserve">and feeling </w:t>
      </w:r>
      <w:r w:rsidR="00294235">
        <w:t>the artillery</w:t>
      </w:r>
      <w:r w:rsidR="00012195">
        <w:t xml:space="preserve"> fire</w:t>
      </w:r>
      <w:r w:rsidR="00294235">
        <w:t xml:space="preserve">. </w:t>
      </w:r>
    </w:p>
    <w:p w14:paraId="65A6E9AF" w14:textId="77777777" w:rsidR="00E855D0" w:rsidRDefault="00E855D0" w:rsidP="001E14A5">
      <w:pPr>
        <w:jc w:val="both"/>
      </w:pPr>
      <w:r>
        <w:rPr>
          <w:i/>
        </w:rPr>
        <w:t xml:space="preserve">The </w:t>
      </w:r>
      <w:proofErr w:type="gramStart"/>
      <w:r>
        <w:rPr>
          <w:i/>
        </w:rPr>
        <w:t>100 day</w:t>
      </w:r>
      <w:proofErr w:type="gramEnd"/>
      <w:r>
        <w:rPr>
          <w:i/>
        </w:rPr>
        <w:t xml:space="preserve"> plan is actually the first</w:t>
      </w:r>
      <w:r w:rsidRPr="00A937B7">
        <w:rPr>
          <w:i/>
        </w:rPr>
        <w:t xml:space="preserve"> st</w:t>
      </w:r>
      <w:r>
        <w:rPr>
          <w:i/>
        </w:rPr>
        <w:t>rategic exercise</w:t>
      </w:r>
      <w:r w:rsidRPr="00A937B7">
        <w:rPr>
          <w:i/>
        </w:rPr>
        <w:t>,”</w:t>
      </w:r>
      <w:r w:rsidRPr="00A937B7">
        <w:t xml:space="preserve"> states Mark A. Pfister, author of </w:t>
      </w:r>
      <w:r w:rsidRPr="00A937B7">
        <w:rPr>
          <w:i/>
        </w:rPr>
        <w:t>‘Across The Board: The Modern Architecture Behind an Effective Board of Directors.’</w:t>
      </w:r>
      <w:r w:rsidRPr="00A937B7">
        <w:t xml:space="preserve">  </w:t>
      </w:r>
      <w:r>
        <w:t xml:space="preserve">Mark continues </w:t>
      </w:r>
      <w:r w:rsidRPr="006F3F22">
        <w:rPr>
          <w:i/>
        </w:rPr>
        <w:t>“Boards with extensive strategic planning experience have historically outperformed those lacking this important discipline.</w:t>
      </w:r>
      <w:r w:rsidR="006F3F22">
        <w:t>”</w:t>
      </w:r>
    </w:p>
    <w:p w14:paraId="4F5FDB2E" w14:textId="77777777" w:rsidR="00880BC6" w:rsidRDefault="00B832C1" w:rsidP="001E14A5">
      <w:pPr>
        <w:jc w:val="both"/>
      </w:pPr>
      <w:r>
        <w:t>Your p.e. will have piled on a heft</w:t>
      </w:r>
      <w:r w:rsidR="00012195">
        <w:t>y</w:t>
      </w:r>
      <w:r>
        <w:t xml:space="preserve"> portion of debt, so covenant-watch is part of the game. Easy to scrape close to the guard rails when </w:t>
      </w:r>
      <w:r>
        <w:lastRenderedPageBreak/>
        <w:t>you’re doing 160 MPH laps, so be sure Management provides the Board a rolling 8-Quarter Covenant projection model.</w:t>
      </w:r>
      <w:r w:rsidR="00C2371B">
        <w:t xml:space="preserve"> And be in a position to alert the lender months in adva</w:t>
      </w:r>
      <w:r w:rsidR="006F3F22">
        <w:t>nce. Better to be on the forward</w:t>
      </w:r>
      <w:r w:rsidR="00C2371B">
        <w:t xml:space="preserve"> side of credibility.</w:t>
      </w:r>
    </w:p>
    <w:p w14:paraId="2B68502D" w14:textId="77777777" w:rsidR="00672127" w:rsidRDefault="00672127" w:rsidP="001E14A5">
      <w:pPr>
        <w:jc w:val="both"/>
      </w:pPr>
      <w:r>
        <w:rPr>
          <w:noProof/>
        </w:rPr>
        <w:drawing>
          <wp:inline distT="0" distB="0" distL="0" distR="0" wp14:anchorId="774A1F0D" wp14:editId="7196260A">
            <wp:extent cx="1409700" cy="1409700"/>
            <wp:effectExtent l="0" t="0" r="0" b="0"/>
            <wp:docPr id="5" name="Picture 5" descr="Allan Gra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an Graf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5BD8875E" w14:textId="77777777" w:rsidR="00672127" w:rsidRPr="001B78B8" w:rsidRDefault="00672127" w:rsidP="001E14A5">
      <w:pPr>
        <w:pStyle w:val="NoSpacing"/>
        <w:jc w:val="both"/>
        <w:rPr>
          <w:b/>
          <w:i/>
        </w:rPr>
      </w:pPr>
      <w:r w:rsidRPr="001B78B8">
        <w:rPr>
          <w:b/>
          <w:i/>
        </w:rPr>
        <w:t xml:space="preserve">“When you’re working with other peoples’ money (the Limited Partners) you can’t run it like a proprietorship.” </w:t>
      </w:r>
    </w:p>
    <w:p w14:paraId="1CCE03C2" w14:textId="77777777" w:rsidR="00672127" w:rsidRDefault="00672127" w:rsidP="001E14A5">
      <w:pPr>
        <w:pStyle w:val="NoSpacing"/>
        <w:jc w:val="both"/>
      </w:pPr>
      <w:r>
        <w:t>Alan Grafman, former Operating Partner, Mercury</w:t>
      </w:r>
      <w:r w:rsidR="001B78B8">
        <w:t xml:space="preserve"> Capital</w:t>
      </w:r>
    </w:p>
    <w:p w14:paraId="2672DE74" w14:textId="77777777" w:rsidR="00672127" w:rsidRDefault="00672127" w:rsidP="001E14A5">
      <w:pPr>
        <w:pStyle w:val="NoSpacing"/>
        <w:jc w:val="both"/>
      </w:pPr>
    </w:p>
    <w:p w14:paraId="1FCCCBBA" w14:textId="77777777" w:rsidR="00C61AEA" w:rsidRDefault="00C61AEA" w:rsidP="001E14A5">
      <w:pPr>
        <w:jc w:val="both"/>
      </w:pPr>
      <w:r>
        <w:t>Top-Grading was probably part of the acquisition model, and volunteer yourself to serve a double role</w:t>
      </w:r>
      <w:r w:rsidR="007E0DFD">
        <w:t xml:space="preserve"> … </w:t>
      </w:r>
      <w:r>
        <w:t>check</w:t>
      </w:r>
      <w:r w:rsidR="007E0DFD">
        <w:t>ing</w:t>
      </w:r>
      <w:r>
        <w:t xml:space="preserve"> out candidates, as you might have as much if not more operating experience as everyone else, but also </w:t>
      </w:r>
      <w:r w:rsidR="00845D58">
        <w:t xml:space="preserve">as </w:t>
      </w:r>
      <w:r>
        <w:t xml:space="preserve">an Outside Director </w:t>
      </w:r>
      <w:r w:rsidR="004355EE">
        <w:t xml:space="preserve">you </w:t>
      </w:r>
      <w:r>
        <w:t xml:space="preserve">can and should take part in </w:t>
      </w:r>
      <w:r w:rsidRPr="007E0DFD">
        <w:rPr>
          <w:u w:val="single"/>
        </w:rPr>
        <w:t>selling</w:t>
      </w:r>
      <w:r>
        <w:t xml:space="preserve"> candidates on the opportunity. </w:t>
      </w:r>
      <w:r w:rsidR="00596568">
        <w:t>Enthusiasm is contagious, and appreciated.</w:t>
      </w:r>
    </w:p>
    <w:p w14:paraId="0EB07245" w14:textId="77777777" w:rsidR="0009626E" w:rsidRDefault="0009626E" w:rsidP="001E14A5">
      <w:pPr>
        <w:jc w:val="both"/>
      </w:pPr>
    </w:p>
    <w:p w14:paraId="221C706C" w14:textId="77777777" w:rsidR="00E855D0" w:rsidRDefault="00E855D0" w:rsidP="001E14A5">
      <w:pPr>
        <w:jc w:val="both"/>
      </w:pPr>
      <w:r>
        <w:rPr>
          <w:noProof/>
        </w:rPr>
        <w:drawing>
          <wp:inline distT="0" distB="0" distL="0" distR="0" wp14:anchorId="283E3243" wp14:editId="751B0C14">
            <wp:extent cx="1117600" cy="1294165"/>
            <wp:effectExtent l="0" t="0" r="0" b="1270"/>
            <wp:docPr id="6" name="Picture 6" descr="Macintosh HD:Users:mpfister:Documents:Mark A. Pfister:7 Resume CV Bio:Pictures:Mark A. Pfister -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pfister:Documents:Mark A. Pfister:7 Resume CV Bio:Pictures:Mark A. Pfister - Boa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54" cy="1294575"/>
                    </a:xfrm>
                    <a:prstGeom prst="rect">
                      <a:avLst/>
                    </a:prstGeom>
                    <a:noFill/>
                    <a:ln>
                      <a:noFill/>
                    </a:ln>
                  </pic:spPr>
                </pic:pic>
              </a:graphicData>
            </a:graphic>
          </wp:inline>
        </w:drawing>
      </w:r>
    </w:p>
    <w:p w14:paraId="3811B148" w14:textId="77777777" w:rsidR="00E855D0" w:rsidRPr="00321ADA" w:rsidRDefault="00E855D0" w:rsidP="001E14A5">
      <w:pPr>
        <w:pStyle w:val="NoSpacing"/>
        <w:jc w:val="both"/>
        <w:rPr>
          <w:b/>
          <w:i/>
        </w:rPr>
      </w:pPr>
      <w:r w:rsidRPr="00321ADA">
        <w:rPr>
          <w:b/>
          <w:i/>
        </w:rPr>
        <w:t>“The 100 Day Plan is actually the first strategic exercise.”</w:t>
      </w:r>
    </w:p>
    <w:p w14:paraId="19CAED07" w14:textId="77777777" w:rsidR="00E855D0" w:rsidRDefault="00E855D0" w:rsidP="001E14A5">
      <w:pPr>
        <w:pStyle w:val="NoSpacing"/>
        <w:jc w:val="both"/>
      </w:pPr>
      <w:r>
        <w:lastRenderedPageBreak/>
        <w:t>Mark Pfister, Author of Across The Board: The Modern Architecture Behind an Effective Board of Directors.</w:t>
      </w:r>
    </w:p>
    <w:p w14:paraId="18F3DF2A" w14:textId="77777777" w:rsidR="0088636B" w:rsidRDefault="0088636B" w:rsidP="001E14A5">
      <w:pPr>
        <w:pStyle w:val="NoSpacing"/>
        <w:jc w:val="both"/>
      </w:pPr>
    </w:p>
    <w:p w14:paraId="5EC51BE2" w14:textId="77777777" w:rsidR="00880BC6" w:rsidRDefault="00880BC6" w:rsidP="001E14A5">
      <w:pPr>
        <w:jc w:val="both"/>
      </w:pPr>
      <w:r>
        <w:t xml:space="preserve">A new Strategic Plan is typically in order and your p.e. will book an offsite with the Management Team and Board, usually with some experienced Strat-work facilitation. The expectation should and will be there for you to be adding the value you are bringing as an Outside Director. . . knowledge of the category, </w:t>
      </w:r>
      <w:r w:rsidR="004355EE">
        <w:t xml:space="preserve">high level introductions you can facilitate, </w:t>
      </w:r>
      <w:r>
        <w:t xml:space="preserve">experience </w:t>
      </w:r>
      <w:r w:rsidR="004355EE">
        <w:t xml:space="preserve">with companies </w:t>
      </w:r>
      <w:r>
        <w:t xml:space="preserve">in similar stages of growth, and the like. </w:t>
      </w:r>
      <w:r w:rsidR="00596568">
        <w:t xml:space="preserve">Talk to the </w:t>
      </w:r>
      <w:r w:rsidR="006215AB">
        <w:t>P.E</w:t>
      </w:r>
      <w:r w:rsidR="00845D58">
        <w:t>.</w:t>
      </w:r>
      <w:r w:rsidR="00596568">
        <w:t xml:space="preserve"> in advance, and gain insight as to their expectations for the session</w:t>
      </w:r>
      <w:r w:rsidR="007E0DFD">
        <w:t xml:space="preserve"> </w:t>
      </w:r>
      <w:r w:rsidR="00596568">
        <w:t xml:space="preserve">. . . and earn your keep. If not more so. Give them a </w:t>
      </w:r>
      <w:r w:rsidR="00845D58">
        <w:t>return on their investment (you!</w:t>
      </w:r>
      <w:r w:rsidR="00596568">
        <w:t>).</w:t>
      </w:r>
    </w:p>
    <w:p w14:paraId="4ACB8DD5" w14:textId="77777777" w:rsidR="00596568" w:rsidRDefault="00931481" w:rsidP="001E14A5">
      <w:pPr>
        <w:jc w:val="both"/>
      </w:pPr>
      <w:r>
        <w:t>Blink twice, and a couple of smooth Board meetings later and we’re approaching the target setting for the next Year’s operating plan.</w:t>
      </w:r>
      <w:r w:rsidR="00596568">
        <w:t xml:space="preserve"> It feels like the Final Approach, as the Flight Attendant always says. But these budget setting conversations can be sparky, given that potential bonus dollars will be on the table.</w:t>
      </w:r>
      <w:r>
        <w:t xml:space="preserve"> </w:t>
      </w:r>
    </w:p>
    <w:p w14:paraId="7E0D1152" w14:textId="77777777" w:rsidR="002F48CB" w:rsidRDefault="00931481" w:rsidP="001E14A5">
      <w:pPr>
        <w:jc w:val="both"/>
      </w:pPr>
      <w:r>
        <w:t xml:space="preserve">And so, the cycle continues. With one additional nuance. It’s never too early to be thinking about the Exit. </w:t>
      </w:r>
      <w:r w:rsidR="00845D58">
        <w:t>It actually began before the acquisition close.</w:t>
      </w:r>
    </w:p>
    <w:p w14:paraId="565E7B09" w14:textId="77777777" w:rsidR="002F48CB" w:rsidRDefault="002F48CB" w:rsidP="001E14A5">
      <w:pPr>
        <w:jc w:val="both"/>
      </w:pPr>
      <w:r>
        <w:t xml:space="preserve">On the softer side, an important role the Outside Director can play is that of a confidant and sounding Board to the CEO. After all, it </w:t>
      </w:r>
      <w:r w:rsidRPr="007E0DFD">
        <w:rPr>
          <w:u w:val="single"/>
        </w:rPr>
        <w:t>is</w:t>
      </w:r>
      <w:r>
        <w:t xml:space="preserve"> lonely at the top, and even the CEO needs someone to confide in, and occasionally kick the dog (better than kicking subordinates). The best Outside Directors I have had in my 4 CEO roles were those that offered this ear to me, and in my years as a Director, I’ve retu</w:t>
      </w:r>
      <w:r w:rsidR="00596568">
        <w:t xml:space="preserve">rned the courtesy, that </w:t>
      </w:r>
      <w:r w:rsidR="00596568">
        <w:lastRenderedPageBreak/>
        <w:t>was thoughtfully given to me.</w:t>
      </w:r>
      <w:r w:rsidR="00321ADA">
        <w:t xml:space="preserve"> My dog was appreciative.</w:t>
      </w:r>
    </w:p>
    <w:p w14:paraId="01A2F90A" w14:textId="77777777" w:rsidR="00887D9A" w:rsidRDefault="00887D9A" w:rsidP="001E14A5">
      <w:pPr>
        <w:jc w:val="both"/>
        <w:rPr>
          <w:b/>
        </w:rPr>
      </w:pPr>
      <w:r w:rsidRPr="00887D9A">
        <w:rPr>
          <w:b/>
        </w:rPr>
        <w:t>Conclusion</w:t>
      </w:r>
    </w:p>
    <w:p w14:paraId="47E807BF" w14:textId="77777777" w:rsidR="003D3EC6" w:rsidRDefault="003D3EC6" w:rsidP="001E14A5">
      <w:pPr>
        <w:jc w:val="both"/>
        <w:sectPr w:rsidR="003D3EC6" w:rsidSect="003D3EC6">
          <w:type w:val="continuous"/>
          <w:pgSz w:w="12240" w:h="15840"/>
          <w:pgMar w:top="2160" w:right="5760" w:bottom="2160" w:left="2160" w:header="720" w:footer="720" w:gutter="0"/>
          <w:cols w:space="720"/>
          <w:docGrid w:linePitch="360"/>
        </w:sectPr>
      </w:pPr>
    </w:p>
    <w:p w14:paraId="6438B645" w14:textId="510BAC91" w:rsidR="007E0DFD" w:rsidRDefault="007333CC" w:rsidP="001E14A5">
      <w:pPr>
        <w:jc w:val="both"/>
      </w:pPr>
      <w:r>
        <w:t>There are many anecdotes, but some strong recurr</w:t>
      </w:r>
      <w:r w:rsidR="00845D58">
        <w:t xml:space="preserve">ing themes to having a </w:t>
      </w:r>
      <w:r w:rsidR="00321ADA">
        <w:t xml:space="preserve">private equity </w:t>
      </w:r>
      <w:r w:rsidR="00845D58">
        <w:t>Board,</w:t>
      </w:r>
      <w:r>
        <w:t xml:space="preserve"> include:</w:t>
      </w:r>
    </w:p>
    <w:p w14:paraId="6EB55366" w14:textId="77777777" w:rsidR="007333CC" w:rsidRDefault="007333CC" w:rsidP="001E14A5">
      <w:pPr>
        <w:pStyle w:val="ListParagraph"/>
        <w:numPr>
          <w:ilvl w:val="0"/>
          <w:numId w:val="3"/>
        </w:numPr>
        <w:jc w:val="both"/>
      </w:pPr>
      <w:r>
        <w:t>The positives are many; the negatives were unseen</w:t>
      </w:r>
      <w:r w:rsidR="00845D58">
        <w:t xml:space="preserve"> in these interviews</w:t>
      </w:r>
    </w:p>
    <w:p w14:paraId="3D4D6FA8" w14:textId="77777777" w:rsidR="007333CC" w:rsidRDefault="007333CC" w:rsidP="001E14A5">
      <w:pPr>
        <w:pStyle w:val="ListParagraph"/>
        <w:numPr>
          <w:ilvl w:val="0"/>
          <w:numId w:val="3"/>
        </w:numPr>
        <w:jc w:val="both"/>
      </w:pPr>
      <w:r>
        <w:t>Careful Outside Director selection, relevant experience, active participation, are all critical success factors</w:t>
      </w:r>
    </w:p>
    <w:p w14:paraId="5EC166C2" w14:textId="77777777" w:rsidR="007333CC" w:rsidRDefault="007333CC" w:rsidP="001E14A5">
      <w:pPr>
        <w:pStyle w:val="ListParagraph"/>
        <w:numPr>
          <w:ilvl w:val="0"/>
          <w:numId w:val="3"/>
        </w:numPr>
        <w:jc w:val="both"/>
      </w:pPr>
      <w:r>
        <w:t>Outside Directors need to fully understand the Hold Period and the dynamics it creates</w:t>
      </w:r>
    </w:p>
    <w:p w14:paraId="3C8FFB71" w14:textId="77777777" w:rsidR="007333CC" w:rsidRDefault="007333CC" w:rsidP="001E14A5">
      <w:pPr>
        <w:pStyle w:val="ListParagraph"/>
        <w:numPr>
          <w:ilvl w:val="0"/>
          <w:numId w:val="3"/>
        </w:numPr>
        <w:jc w:val="both"/>
      </w:pPr>
      <w:r>
        <w:t>While the quantitative benefits of private equity Boards are hard to quantify, the numerous ‘data points’ unanimously agree on the value.</w:t>
      </w:r>
    </w:p>
    <w:p w14:paraId="7AADE528" w14:textId="77777777" w:rsidR="007333CC" w:rsidRDefault="007333CC" w:rsidP="001E14A5">
      <w:pPr>
        <w:pStyle w:val="ListParagraph"/>
        <w:jc w:val="both"/>
      </w:pPr>
    </w:p>
    <w:p w14:paraId="7C3D17D4" w14:textId="77777777" w:rsidR="009A7EAE" w:rsidRPr="008407BB" w:rsidRDefault="007333CC" w:rsidP="001E14A5">
      <w:pPr>
        <w:pStyle w:val="ListParagraph"/>
        <w:jc w:val="both"/>
      </w:pPr>
      <w:r>
        <w:t>_________________</w:t>
      </w:r>
      <w:r w:rsidR="005322B8">
        <w:t>___</w:t>
      </w:r>
      <w:r>
        <w:t>_</w:t>
      </w:r>
    </w:p>
    <w:p w14:paraId="4EC81A39" w14:textId="77777777" w:rsidR="00887D9A" w:rsidRDefault="00887D9A" w:rsidP="001E14A5">
      <w:pPr>
        <w:jc w:val="both"/>
      </w:pPr>
    </w:p>
    <w:p w14:paraId="6DA2E06F" w14:textId="77777777" w:rsidR="00880BC6" w:rsidRDefault="009A7EAE" w:rsidP="001E14A5">
      <w:pPr>
        <w:jc w:val="both"/>
      </w:pPr>
      <w:r>
        <w:rPr>
          <w:b/>
          <w:noProof/>
        </w:rPr>
        <w:drawing>
          <wp:anchor distT="0" distB="0" distL="114300" distR="114300" simplePos="0" relativeHeight="251658240" behindDoc="0" locked="0" layoutInCell="1" allowOverlap="1" wp14:anchorId="29AB5001" wp14:editId="2C291034">
            <wp:simplePos x="0" y="0"/>
            <wp:positionH relativeFrom="column">
              <wp:posOffset>0</wp:posOffset>
            </wp:positionH>
            <wp:positionV relativeFrom="paragraph">
              <wp:posOffset>635</wp:posOffset>
            </wp:positionV>
            <wp:extent cx="1219200" cy="152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elli LF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14:sizeRelH relativeFrom="page">
              <wp14:pctWidth>0</wp14:pctWidth>
            </wp14:sizeRelH>
            <wp14:sizeRelV relativeFrom="page">
              <wp14:pctHeight>0</wp14:pctHeight>
            </wp14:sizeRelV>
          </wp:anchor>
        </w:drawing>
      </w:r>
      <w:r w:rsidR="0056364B" w:rsidRPr="00A461E8">
        <w:rPr>
          <w:b/>
        </w:rPr>
        <w:t>Mike Lorelli</w:t>
      </w:r>
      <w:r w:rsidR="0056364B">
        <w:t xml:space="preserve"> served two PepsiCo President roles before segueing to private equity. He has led CEO engagements for Riverside Company, Rutledge Capital, Falconhead Capital, and Pouschine Cook Capital Management. He is presently an Operating Partner of Falconhead Capital, and </w:t>
      </w:r>
      <w:r w:rsidR="001B78B8">
        <w:t xml:space="preserve">is </w:t>
      </w:r>
      <w:r w:rsidR="0056364B">
        <w:t xml:space="preserve">on the Boards of Rita’s Italian Ices, CP Kelco, iControl, and KPI Soft. Email: </w:t>
      </w:r>
      <w:hyperlink r:id="rId12" w:history="1">
        <w:r w:rsidR="0056364B" w:rsidRPr="00146782">
          <w:rPr>
            <w:rStyle w:val="Hyperlink"/>
          </w:rPr>
          <w:t>MKLorelli@gmail.com</w:t>
        </w:r>
      </w:hyperlink>
      <w:r w:rsidR="0056364B">
        <w:t xml:space="preserve"> +1.203.253.1238</w:t>
      </w:r>
    </w:p>
    <w:p w14:paraId="1C88F976" w14:textId="77777777" w:rsidR="0056364B" w:rsidRDefault="0056364B" w:rsidP="0056364B">
      <w:pPr>
        <w:jc w:val="center"/>
      </w:pPr>
      <w:r>
        <w:t>____________________</w:t>
      </w:r>
    </w:p>
    <w:p w14:paraId="4DD6F683" w14:textId="77777777" w:rsidR="009A7EAE" w:rsidRDefault="009A7EAE">
      <w:pPr>
        <w:rPr>
          <w:highlight w:val="yellow"/>
        </w:rPr>
      </w:pPr>
    </w:p>
    <w:p w14:paraId="4ABBE6D7" w14:textId="77777777" w:rsidR="009A7EAE" w:rsidRDefault="009A7EAE">
      <w:pPr>
        <w:rPr>
          <w:highlight w:val="yellow"/>
        </w:rPr>
      </w:pPr>
    </w:p>
    <w:p w14:paraId="2593AB7C" w14:textId="77777777" w:rsidR="0073014E" w:rsidRDefault="0073014E"/>
    <w:sectPr w:rsidR="0073014E" w:rsidSect="0009626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D0D53"/>
    <w:multiLevelType w:val="hybridMultilevel"/>
    <w:tmpl w:val="CAF4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61E45"/>
    <w:multiLevelType w:val="hybridMultilevel"/>
    <w:tmpl w:val="C42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3EF4"/>
    <w:multiLevelType w:val="hybridMultilevel"/>
    <w:tmpl w:val="C1F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4E"/>
    <w:rsid w:val="00012195"/>
    <w:rsid w:val="00071004"/>
    <w:rsid w:val="00074930"/>
    <w:rsid w:val="0009277E"/>
    <w:rsid w:val="0009626E"/>
    <w:rsid w:val="001605F6"/>
    <w:rsid w:val="00172D3C"/>
    <w:rsid w:val="00181AA8"/>
    <w:rsid w:val="001A1111"/>
    <w:rsid w:val="001B78B8"/>
    <w:rsid w:val="001C5A0A"/>
    <w:rsid w:val="001E14A5"/>
    <w:rsid w:val="001F7872"/>
    <w:rsid w:val="00212DAC"/>
    <w:rsid w:val="0025378C"/>
    <w:rsid w:val="00294235"/>
    <w:rsid w:val="002C3940"/>
    <w:rsid w:val="002F48CB"/>
    <w:rsid w:val="00301B78"/>
    <w:rsid w:val="00306319"/>
    <w:rsid w:val="00321ADA"/>
    <w:rsid w:val="003451BC"/>
    <w:rsid w:val="00361E18"/>
    <w:rsid w:val="00387D3E"/>
    <w:rsid w:val="003B0F70"/>
    <w:rsid w:val="003D3EC6"/>
    <w:rsid w:val="003D42A0"/>
    <w:rsid w:val="003D7BB5"/>
    <w:rsid w:val="004355EE"/>
    <w:rsid w:val="004469E5"/>
    <w:rsid w:val="004573DA"/>
    <w:rsid w:val="00473CB2"/>
    <w:rsid w:val="004916F1"/>
    <w:rsid w:val="004B61D6"/>
    <w:rsid w:val="005322B8"/>
    <w:rsid w:val="0055251A"/>
    <w:rsid w:val="00556504"/>
    <w:rsid w:val="0056364B"/>
    <w:rsid w:val="00596568"/>
    <w:rsid w:val="005A74B2"/>
    <w:rsid w:val="005C4276"/>
    <w:rsid w:val="005F7B57"/>
    <w:rsid w:val="006215AB"/>
    <w:rsid w:val="00672127"/>
    <w:rsid w:val="006F3F22"/>
    <w:rsid w:val="0073014E"/>
    <w:rsid w:val="007333CC"/>
    <w:rsid w:val="00765D29"/>
    <w:rsid w:val="00781199"/>
    <w:rsid w:val="00791748"/>
    <w:rsid w:val="007D2465"/>
    <w:rsid w:val="007E0DFD"/>
    <w:rsid w:val="0082669F"/>
    <w:rsid w:val="008407BB"/>
    <w:rsid w:val="00845D58"/>
    <w:rsid w:val="00880BC6"/>
    <w:rsid w:val="0088636B"/>
    <w:rsid w:val="00887D9A"/>
    <w:rsid w:val="0089043B"/>
    <w:rsid w:val="00931481"/>
    <w:rsid w:val="009909E2"/>
    <w:rsid w:val="009A4A62"/>
    <w:rsid w:val="009A7EAE"/>
    <w:rsid w:val="009D0124"/>
    <w:rsid w:val="009D3BB0"/>
    <w:rsid w:val="009E7AC7"/>
    <w:rsid w:val="00A04A94"/>
    <w:rsid w:val="00A20A8B"/>
    <w:rsid w:val="00A344C0"/>
    <w:rsid w:val="00A461E8"/>
    <w:rsid w:val="00A61490"/>
    <w:rsid w:val="00AA7516"/>
    <w:rsid w:val="00AD18B3"/>
    <w:rsid w:val="00B62FBA"/>
    <w:rsid w:val="00B747D0"/>
    <w:rsid w:val="00B832C1"/>
    <w:rsid w:val="00B97C67"/>
    <w:rsid w:val="00BC736B"/>
    <w:rsid w:val="00C2371B"/>
    <w:rsid w:val="00C2719D"/>
    <w:rsid w:val="00C61AEA"/>
    <w:rsid w:val="00CA7B4D"/>
    <w:rsid w:val="00CC0495"/>
    <w:rsid w:val="00CC30D0"/>
    <w:rsid w:val="00CE3B52"/>
    <w:rsid w:val="00DB7FB4"/>
    <w:rsid w:val="00DD4BB5"/>
    <w:rsid w:val="00DE4908"/>
    <w:rsid w:val="00E06AFC"/>
    <w:rsid w:val="00E4411B"/>
    <w:rsid w:val="00E4638A"/>
    <w:rsid w:val="00E855D0"/>
    <w:rsid w:val="00EA2C64"/>
    <w:rsid w:val="00EB23DB"/>
    <w:rsid w:val="00EC025B"/>
    <w:rsid w:val="00ED037B"/>
    <w:rsid w:val="00F165B8"/>
    <w:rsid w:val="00F92FA4"/>
    <w:rsid w:val="00F93B05"/>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A9B3"/>
  <w15:chartTrackingRefBased/>
  <w15:docId w15:val="{7D079F58-8370-4549-8972-2AB3D6CC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BB5"/>
    <w:pPr>
      <w:spacing w:after="0" w:line="240" w:lineRule="auto"/>
    </w:pPr>
  </w:style>
  <w:style w:type="character" w:styleId="Hyperlink">
    <w:name w:val="Hyperlink"/>
    <w:basedOn w:val="DefaultParagraphFont"/>
    <w:uiPriority w:val="99"/>
    <w:unhideWhenUsed/>
    <w:rsid w:val="0056364B"/>
    <w:rPr>
      <w:color w:val="0563C1" w:themeColor="hyperlink"/>
      <w:u w:val="single"/>
    </w:rPr>
  </w:style>
  <w:style w:type="paragraph" w:styleId="ListParagraph">
    <w:name w:val="List Paragraph"/>
    <w:basedOn w:val="Normal"/>
    <w:uiPriority w:val="34"/>
    <w:qFormat/>
    <w:rsid w:val="0018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KLorel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Lorelli</dc:creator>
  <cp:keywords/>
  <dc:description/>
  <cp:lastModifiedBy>Mike Lorelli</cp:lastModifiedBy>
  <cp:revision>2</cp:revision>
  <cp:lastPrinted>2018-06-03T19:50:00Z</cp:lastPrinted>
  <dcterms:created xsi:type="dcterms:W3CDTF">2020-06-11T00:26:00Z</dcterms:created>
  <dcterms:modified xsi:type="dcterms:W3CDTF">2020-06-11T00:26:00Z</dcterms:modified>
</cp:coreProperties>
</file>